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6FB9" w:rsidRDefault="005F6FB9">
      <w:pPr>
        <w:spacing w:after="0" w:line="360" w:lineRule="auto"/>
        <w:jc w:val="center"/>
        <w:rPr>
          <w:rFonts w:ascii="Quattrocento" w:eastAsia="Quattrocento" w:hAnsi="Quattrocento" w:cs="Quattrocento"/>
          <w:b/>
          <w:sz w:val="20"/>
          <w:szCs w:val="20"/>
        </w:rPr>
      </w:pPr>
    </w:p>
    <w:p w:rsidR="00415462" w:rsidRPr="005F6FB9" w:rsidRDefault="00C91B8B">
      <w:pPr>
        <w:spacing w:after="0" w:line="360" w:lineRule="auto"/>
        <w:jc w:val="center"/>
        <w:rPr>
          <w:rFonts w:ascii="Times New Roman" w:eastAsia="Quattrocento" w:hAnsi="Times New Roman" w:cs="Times New Roman"/>
          <w:b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b/>
          <w:sz w:val="24"/>
          <w:szCs w:val="24"/>
        </w:rPr>
        <w:t xml:space="preserve">DECRETO </w:t>
      </w:r>
      <w:proofErr w:type="spellStart"/>
      <w:r w:rsidRPr="005F6FB9">
        <w:rPr>
          <w:rFonts w:ascii="Times New Roman" w:eastAsia="Quattrocento" w:hAnsi="Times New Roman" w:cs="Times New Roman"/>
          <w:b/>
          <w:sz w:val="24"/>
          <w:szCs w:val="24"/>
        </w:rPr>
        <w:t>N.</w:t>
      </w:r>
      <w:r w:rsidR="005F6FB9" w:rsidRPr="005F6FB9">
        <w:rPr>
          <w:rFonts w:ascii="Times New Roman" w:eastAsia="Quattrocento" w:hAnsi="Times New Roman" w:cs="Times New Roman"/>
          <w:b/>
          <w:sz w:val="24"/>
          <w:szCs w:val="24"/>
        </w:rPr>
        <w:t>°</w:t>
      </w:r>
      <w:proofErr w:type="spellEnd"/>
      <w:r w:rsidR="005F6FB9" w:rsidRPr="005F6FB9">
        <w:rPr>
          <w:rFonts w:ascii="Times New Roman" w:eastAsia="Quattrocento" w:hAnsi="Times New Roman" w:cs="Times New Roman"/>
          <w:b/>
          <w:sz w:val="24"/>
          <w:szCs w:val="24"/>
        </w:rPr>
        <w:t xml:space="preserve"> 19 de 18</w:t>
      </w:r>
      <w:r w:rsidRPr="005F6FB9">
        <w:rPr>
          <w:rFonts w:ascii="Times New Roman" w:eastAsia="Quattrocento" w:hAnsi="Times New Roman" w:cs="Times New Roman"/>
          <w:b/>
          <w:sz w:val="24"/>
          <w:szCs w:val="24"/>
        </w:rPr>
        <w:t xml:space="preserve"> de </w:t>
      </w:r>
      <w:r w:rsidR="003F5A7F" w:rsidRPr="005F6FB9">
        <w:rPr>
          <w:rFonts w:ascii="Times New Roman" w:eastAsia="Quattrocento" w:hAnsi="Times New Roman" w:cs="Times New Roman"/>
          <w:b/>
          <w:sz w:val="24"/>
          <w:szCs w:val="24"/>
        </w:rPr>
        <w:t>agosto</w:t>
      </w:r>
      <w:r w:rsidRPr="005F6FB9">
        <w:rPr>
          <w:rFonts w:ascii="Times New Roman" w:eastAsia="Quattrocento" w:hAnsi="Times New Roman" w:cs="Times New Roman"/>
          <w:b/>
          <w:sz w:val="24"/>
          <w:szCs w:val="24"/>
        </w:rPr>
        <w:t xml:space="preserve"> de 2017.</w:t>
      </w:r>
    </w:p>
    <w:p w:rsidR="00655B72" w:rsidRPr="005F6FB9" w:rsidRDefault="00655B72">
      <w:pPr>
        <w:spacing w:after="0"/>
        <w:ind w:left="4530"/>
        <w:jc w:val="both"/>
        <w:rPr>
          <w:rFonts w:ascii="Times New Roman" w:eastAsia="Quattrocento" w:hAnsi="Times New Roman" w:cs="Times New Roman"/>
          <w:sz w:val="24"/>
          <w:szCs w:val="24"/>
        </w:rPr>
      </w:pPr>
    </w:p>
    <w:p w:rsidR="00415462" w:rsidRPr="005F6FB9" w:rsidRDefault="00C91B8B">
      <w:pPr>
        <w:spacing w:after="0"/>
        <w:ind w:left="4530"/>
        <w:jc w:val="both"/>
        <w:rPr>
          <w:rFonts w:ascii="Times New Roman" w:eastAsia="Quattrocento" w:hAnsi="Times New Roman" w:cs="Times New Roman"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>“</w:t>
      </w:r>
      <w:r w:rsidR="003F5A7F" w:rsidRPr="005F6FB9">
        <w:rPr>
          <w:rFonts w:ascii="Times New Roman" w:eastAsia="Quattrocento" w:hAnsi="Times New Roman" w:cs="Times New Roman"/>
          <w:sz w:val="24"/>
          <w:szCs w:val="24"/>
        </w:rPr>
        <w:t>Regulamenta a emissão de alvarás de funcionamento e renovação de funcionamento em horário norma</w:t>
      </w:r>
      <w:r w:rsidR="00655B72" w:rsidRPr="005F6FB9">
        <w:rPr>
          <w:rFonts w:ascii="Times New Roman" w:eastAsia="Quattrocento" w:hAnsi="Times New Roman" w:cs="Times New Roman"/>
          <w:sz w:val="24"/>
          <w:szCs w:val="24"/>
        </w:rPr>
        <w:t>l</w:t>
      </w:r>
      <w:r w:rsidR="003F5A7F" w:rsidRPr="005F6FB9">
        <w:rPr>
          <w:rFonts w:ascii="Times New Roman" w:eastAsia="Quattrocento" w:hAnsi="Times New Roman" w:cs="Times New Roman"/>
          <w:sz w:val="24"/>
          <w:szCs w:val="24"/>
        </w:rPr>
        <w:t xml:space="preserve"> e especial </w:t>
      </w:r>
      <w:r w:rsidRPr="005F6FB9">
        <w:rPr>
          <w:rFonts w:ascii="Times New Roman" w:eastAsia="Quattrocento" w:hAnsi="Times New Roman" w:cs="Times New Roman"/>
          <w:sz w:val="24"/>
          <w:szCs w:val="24"/>
        </w:rPr>
        <w:t>no Município de Cumaru.”</w:t>
      </w:r>
    </w:p>
    <w:p w:rsidR="005F6FB9" w:rsidRPr="005F6FB9" w:rsidRDefault="005F6FB9">
      <w:pPr>
        <w:spacing w:after="0"/>
        <w:ind w:left="4530"/>
        <w:jc w:val="both"/>
        <w:rPr>
          <w:rFonts w:ascii="Times New Roman" w:eastAsia="Quattrocento" w:hAnsi="Times New Roman" w:cs="Times New Roman"/>
          <w:sz w:val="24"/>
          <w:szCs w:val="24"/>
        </w:rPr>
      </w:pPr>
    </w:p>
    <w:p w:rsidR="00415462" w:rsidRPr="005F6FB9" w:rsidRDefault="00C91B8B">
      <w:pPr>
        <w:spacing w:after="0"/>
        <w:jc w:val="both"/>
        <w:rPr>
          <w:rFonts w:ascii="Times New Roman" w:eastAsia="Quattrocento" w:hAnsi="Times New Roman" w:cs="Times New Roman"/>
          <w:b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b/>
          <w:sz w:val="24"/>
          <w:szCs w:val="24"/>
        </w:rPr>
        <w:t xml:space="preserve"> </w:t>
      </w:r>
    </w:p>
    <w:p w:rsidR="00415462" w:rsidRPr="005F6FB9" w:rsidRDefault="00C91B8B" w:rsidP="00655B72">
      <w:pPr>
        <w:spacing w:after="0" w:line="360" w:lineRule="auto"/>
        <w:jc w:val="both"/>
        <w:rPr>
          <w:rFonts w:ascii="Times New Roman" w:eastAsia="Quattrocento" w:hAnsi="Times New Roman" w:cs="Times New Roman"/>
          <w:b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b/>
          <w:sz w:val="24"/>
          <w:szCs w:val="24"/>
        </w:rPr>
        <w:t xml:space="preserve">CONSIDERANDO a necessidade de regulamentar </w:t>
      </w:r>
      <w:r w:rsidR="003F5A7F" w:rsidRPr="005F6FB9">
        <w:rPr>
          <w:rFonts w:ascii="Times New Roman" w:eastAsia="Quattrocento" w:hAnsi="Times New Roman" w:cs="Times New Roman"/>
          <w:b/>
          <w:sz w:val="24"/>
          <w:szCs w:val="24"/>
        </w:rPr>
        <w:t>a emissão alvarás de funcionamento e renovação de funcionamento em horário norma</w:t>
      </w:r>
      <w:r w:rsidR="00655B72" w:rsidRPr="005F6FB9">
        <w:rPr>
          <w:rFonts w:ascii="Times New Roman" w:eastAsia="Quattrocento" w:hAnsi="Times New Roman" w:cs="Times New Roman"/>
          <w:b/>
          <w:sz w:val="24"/>
          <w:szCs w:val="24"/>
        </w:rPr>
        <w:t>l</w:t>
      </w:r>
      <w:r w:rsidR="003F5A7F" w:rsidRPr="005F6FB9">
        <w:rPr>
          <w:rFonts w:ascii="Times New Roman" w:eastAsia="Quattrocento" w:hAnsi="Times New Roman" w:cs="Times New Roman"/>
          <w:b/>
          <w:sz w:val="24"/>
          <w:szCs w:val="24"/>
        </w:rPr>
        <w:t xml:space="preserve"> e especia</w:t>
      </w:r>
      <w:r w:rsidR="00655B72" w:rsidRPr="005F6FB9">
        <w:rPr>
          <w:rFonts w:ascii="Times New Roman" w:eastAsia="Quattrocento" w:hAnsi="Times New Roman" w:cs="Times New Roman"/>
          <w:b/>
          <w:sz w:val="24"/>
          <w:szCs w:val="24"/>
        </w:rPr>
        <w:t>l</w:t>
      </w:r>
      <w:r w:rsidR="003F5A7F" w:rsidRPr="005F6FB9">
        <w:rPr>
          <w:rFonts w:ascii="Times New Roman" w:eastAsia="Quattrocento" w:hAnsi="Times New Roman" w:cs="Times New Roman"/>
          <w:sz w:val="24"/>
          <w:szCs w:val="24"/>
        </w:rPr>
        <w:t xml:space="preserve"> </w:t>
      </w:r>
      <w:r w:rsidR="00655B72" w:rsidRPr="005F6FB9">
        <w:rPr>
          <w:rFonts w:ascii="Times New Roman" w:eastAsia="Quattrocento" w:hAnsi="Times New Roman" w:cs="Times New Roman"/>
          <w:b/>
          <w:sz w:val="24"/>
          <w:szCs w:val="24"/>
        </w:rPr>
        <w:t xml:space="preserve">neste </w:t>
      </w:r>
      <w:r w:rsidRPr="005F6FB9">
        <w:rPr>
          <w:rFonts w:ascii="Times New Roman" w:eastAsia="Quattrocento" w:hAnsi="Times New Roman" w:cs="Times New Roman"/>
          <w:b/>
          <w:sz w:val="24"/>
          <w:szCs w:val="24"/>
        </w:rPr>
        <w:t>Município</w:t>
      </w:r>
      <w:r w:rsidR="00655B72" w:rsidRPr="005F6FB9">
        <w:rPr>
          <w:rFonts w:ascii="Times New Roman" w:eastAsia="Quattrocento" w:hAnsi="Times New Roman" w:cs="Times New Roman"/>
          <w:b/>
          <w:sz w:val="24"/>
          <w:szCs w:val="24"/>
        </w:rPr>
        <w:t xml:space="preserve">, consoante </w:t>
      </w:r>
      <w:proofErr w:type="spellStart"/>
      <w:r w:rsidR="00655B72" w:rsidRPr="005F6FB9">
        <w:rPr>
          <w:rFonts w:ascii="Times New Roman" w:eastAsia="Quattrocento" w:hAnsi="Times New Roman" w:cs="Times New Roman"/>
          <w:b/>
          <w:sz w:val="24"/>
          <w:szCs w:val="24"/>
        </w:rPr>
        <w:t>arts</w:t>
      </w:r>
      <w:proofErr w:type="spellEnd"/>
      <w:r w:rsidR="00655B72" w:rsidRPr="005F6FB9">
        <w:rPr>
          <w:rFonts w:ascii="Times New Roman" w:eastAsia="Quattrocento" w:hAnsi="Times New Roman" w:cs="Times New Roman"/>
          <w:b/>
          <w:sz w:val="24"/>
          <w:szCs w:val="24"/>
        </w:rPr>
        <w:t>. 116 e 120 da Lei Complementar nº. 001/2009 – Código Tributário Municipal</w:t>
      </w:r>
      <w:r w:rsidRPr="005F6FB9">
        <w:rPr>
          <w:rFonts w:ascii="Times New Roman" w:eastAsia="Quattrocento" w:hAnsi="Times New Roman" w:cs="Times New Roman"/>
          <w:b/>
          <w:sz w:val="24"/>
          <w:szCs w:val="24"/>
        </w:rPr>
        <w:t>;</w:t>
      </w:r>
    </w:p>
    <w:p w:rsidR="00415462" w:rsidRPr="005F6FB9" w:rsidRDefault="00415462">
      <w:pPr>
        <w:spacing w:after="0" w:line="360" w:lineRule="auto"/>
        <w:jc w:val="both"/>
        <w:rPr>
          <w:rFonts w:ascii="Times New Roman" w:eastAsia="Quattrocento" w:hAnsi="Times New Roman" w:cs="Times New Roman"/>
          <w:b/>
          <w:sz w:val="24"/>
          <w:szCs w:val="24"/>
        </w:rPr>
      </w:pPr>
    </w:p>
    <w:p w:rsidR="005F6FB9" w:rsidRPr="005F6FB9" w:rsidRDefault="00C91B8B" w:rsidP="005F6FB9">
      <w:pPr>
        <w:spacing w:after="0" w:line="360" w:lineRule="auto"/>
        <w:jc w:val="center"/>
        <w:rPr>
          <w:rFonts w:ascii="Times New Roman" w:eastAsia="Quattrocento" w:hAnsi="Times New Roman" w:cs="Times New Roman"/>
          <w:b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b/>
          <w:sz w:val="24"/>
          <w:szCs w:val="24"/>
        </w:rPr>
        <w:t>DECRETA:</w:t>
      </w:r>
    </w:p>
    <w:p w:rsidR="005F6FB9" w:rsidRPr="005F6FB9" w:rsidRDefault="005F6FB9" w:rsidP="005F6FB9">
      <w:pPr>
        <w:spacing w:after="0" w:line="360" w:lineRule="auto"/>
        <w:jc w:val="center"/>
        <w:rPr>
          <w:rFonts w:ascii="Times New Roman" w:eastAsia="Quattrocento" w:hAnsi="Times New Roman" w:cs="Times New Roman"/>
          <w:b/>
          <w:sz w:val="24"/>
          <w:szCs w:val="24"/>
        </w:rPr>
      </w:pPr>
    </w:p>
    <w:p w:rsidR="00415462" w:rsidRPr="005F6FB9" w:rsidRDefault="00C91B8B" w:rsidP="005F6FB9">
      <w:pPr>
        <w:spacing w:after="0" w:line="360" w:lineRule="auto"/>
        <w:ind w:firstLine="709"/>
        <w:jc w:val="both"/>
        <w:rPr>
          <w:rFonts w:ascii="Times New Roman" w:eastAsia="Quattrocento" w:hAnsi="Times New Roman" w:cs="Times New Roman"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 xml:space="preserve">Art. 1º </w:t>
      </w:r>
      <w:r w:rsidR="00655B72" w:rsidRPr="005F6FB9">
        <w:rPr>
          <w:rFonts w:ascii="Times New Roman" w:eastAsia="Quattrocento" w:hAnsi="Times New Roman" w:cs="Times New Roman"/>
          <w:sz w:val="24"/>
          <w:szCs w:val="24"/>
        </w:rPr>
        <w:t>Para emissão alvarás de funcionamento e renovação de funcionamento em horário normal e especial deverão ser entregues no departamento de tributos no momento da solicitação os seguintes documentos:</w:t>
      </w:r>
    </w:p>
    <w:p w:rsidR="0014592A" w:rsidRPr="005F6FB9" w:rsidRDefault="00655B72" w:rsidP="005F6FB9">
      <w:pPr>
        <w:spacing w:after="0" w:line="360" w:lineRule="auto"/>
        <w:jc w:val="both"/>
        <w:rPr>
          <w:rFonts w:ascii="Times New Roman" w:eastAsia="Quattrocento" w:hAnsi="Times New Roman" w:cs="Times New Roman"/>
          <w:sz w:val="24"/>
          <w:szCs w:val="24"/>
        </w:rPr>
      </w:pPr>
      <w:bookmarkStart w:id="0" w:name="_GoBack"/>
      <w:bookmarkEnd w:id="0"/>
      <w:r w:rsidRPr="005F6FB9">
        <w:rPr>
          <w:rFonts w:ascii="Times New Roman" w:eastAsia="Quattrocento" w:hAnsi="Times New Roman" w:cs="Times New Roman"/>
          <w:sz w:val="24"/>
          <w:szCs w:val="24"/>
        </w:rPr>
        <w:t>I – Cópia de CNPJ quando pessoa jurídica, acompanhada de cópia de RG e CPF de sócio</w:t>
      </w:r>
      <w:r w:rsidR="0014592A" w:rsidRPr="005F6FB9">
        <w:rPr>
          <w:rFonts w:ascii="Times New Roman" w:eastAsia="Quattrocento" w:hAnsi="Times New Roman" w:cs="Times New Roman"/>
          <w:sz w:val="24"/>
          <w:szCs w:val="24"/>
        </w:rPr>
        <w:t>;</w:t>
      </w:r>
      <w:r w:rsidRPr="005F6FB9">
        <w:rPr>
          <w:rFonts w:ascii="Times New Roman" w:eastAsia="Quattrocento" w:hAnsi="Times New Roman" w:cs="Times New Roman"/>
          <w:sz w:val="24"/>
          <w:szCs w:val="24"/>
        </w:rPr>
        <w:t xml:space="preserve"> </w:t>
      </w:r>
    </w:p>
    <w:p w:rsidR="00655B72" w:rsidRPr="005F6FB9" w:rsidRDefault="0014592A" w:rsidP="005F6FB9">
      <w:pPr>
        <w:spacing w:after="0" w:line="360" w:lineRule="auto"/>
        <w:jc w:val="both"/>
        <w:rPr>
          <w:rFonts w:ascii="Times New Roman" w:eastAsia="Quattrocento" w:hAnsi="Times New Roman" w:cs="Times New Roman"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>II - Q</w:t>
      </w:r>
      <w:r w:rsidR="00655B72" w:rsidRPr="005F6FB9">
        <w:rPr>
          <w:rFonts w:ascii="Times New Roman" w:eastAsia="Quattrocento" w:hAnsi="Times New Roman" w:cs="Times New Roman"/>
          <w:sz w:val="24"/>
          <w:szCs w:val="24"/>
        </w:rPr>
        <w:t>uando pessoa física, cópia de RG e CPF;</w:t>
      </w:r>
    </w:p>
    <w:p w:rsidR="0014592A" w:rsidRPr="005F6FB9" w:rsidRDefault="0014592A" w:rsidP="005F6FB9">
      <w:pPr>
        <w:spacing w:after="0" w:line="360" w:lineRule="auto"/>
        <w:jc w:val="both"/>
        <w:rPr>
          <w:rFonts w:ascii="Times New Roman" w:eastAsia="Quattrocento" w:hAnsi="Times New Roman" w:cs="Times New Roman"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>III -  Quando profissional autônomo, cópia da carteira/registro no conselho de classe;</w:t>
      </w:r>
    </w:p>
    <w:p w:rsidR="00655B72" w:rsidRPr="005F6FB9" w:rsidRDefault="00655B72" w:rsidP="005F6FB9">
      <w:pPr>
        <w:spacing w:after="0" w:line="360" w:lineRule="auto"/>
        <w:jc w:val="both"/>
        <w:rPr>
          <w:rFonts w:ascii="Times New Roman" w:eastAsia="Quattrocento" w:hAnsi="Times New Roman" w:cs="Times New Roman"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>I</w:t>
      </w:r>
      <w:r w:rsidR="0014592A" w:rsidRPr="005F6FB9">
        <w:rPr>
          <w:rFonts w:ascii="Times New Roman" w:eastAsia="Quattrocento" w:hAnsi="Times New Roman" w:cs="Times New Roman"/>
          <w:sz w:val="24"/>
          <w:szCs w:val="24"/>
        </w:rPr>
        <w:t>V</w:t>
      </w:r>
      <w:r w:rsidRPr="005F6FB9">
        <w:rPr>
          <w:rFonts w:ascii="Times New Roman" w:eastAsia="Quattrocento" w:hAnsi="Times New Roman" w:cs="Times New Roman"/>
          <w:sz w:val="24"/>
          <w:szCs w:val="24"/>
        </w:rPr>
        <w:t xml:space="preserve"> – Cópia de comprovante de endereço emitido nos últimos três meses;</w:t>
      </w:r>
    </w:p>
    <w:p w:rsidR="00655B72" w:rsidRPr="005F6FB9" w:rsidRDefault="0014592A" w:rsidP="005F6FB9">
      <w:pPr>
        <w:spacing w:after="0" w:line="360" w:lineRule="auto"/>
        <w:jc w:val="both"/>
        <w:rPr>
          <w:rFonts w:ascii="Times New Roman" w:eastAsia="Quattrocento" w:hAnsi="Times New Roman" w:cs="Times New Roman"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>V</w:t>
      </w:r>
      <w:r w:rsidR="00655B72" w:rsidRPr="005F6FB9">
        <w:rPr>
          <w:rFonts w:ascii="Times New Roman" w:eastAsia="Quattrocento" w:hAnsi="Times New Roman" w:cs="Times New Roman"/>
          <w:sz w:val="24"/>
          <w:szCs w:val="24"/>
        </w:rPr>
        <w:t xml:space="preserve"> – Comprovante de quitação de IPTU ou certidão negativa de débitos desta natureza;</w:t>
      </w:r>
    </w:p>
    <w:p w:rsidR="00655B72" w:rsidRPr="005F6FB9" w:rsidRDefault="00655B72" w:rsidP="005F6FB9">
      <w:pPr>
        <w:spacing w:after="0" w:line="360" w:lineRule="auto"/>
        <w:jc w:val="both"/>
        <w:rPr>
          <w:rFonts w:ascii="Times New Roman" w:eastAsia="Quattrocento" w:hAnsi="Times New Roman" w:cs="Times New Roman"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>V</w:t>
      </w:r>
      <w:r w:rsidR="0014592A" w:rsidRPr="005F6FB9">
        <w:rPr>
          <w:rFonts w:ascii="Times New Roman" w:eastAsia="Quattrocento" w:hAnsi="Times New Roman" w:cs="Times New Roman"/>
          <w:sz w:val="24"/>
          <w:szCs w:val="24"/>
        </w:rPr>
        <w:t>I</w:t>
      </w:r>
      <w:r w:rsidRPr="005F6FB9">
        <w:rPr>
          <w:rFonts w:ascii="Times New Roman" w:eastAsia="Quattrocento" w:hAnsi="Times New Roman" w:cs="Times New Roman"/>
          <w:sz w:val="24"/>
          <w:szCs w:val="24"/>
        </w:rPr>
        <w:t xml:space="preserve"> – </w:t>
      </w:r>
      <w:r w:rsidR="0014592A" w:rsidRPr="005F6FB9">
        <w:rPr>
          <w:rFonts w:ascii="Times New Roman" w:eastAsia="Quattrocento" w:hAnsi="Times New Roman" w:cs="Times New Roman"/>
          <w:sz w:val="24"/>
          <w:szCs w:val="24"/>
        </w:rPr>
        <w:t>Escritura ou contrato de compra e venda ou cessão quando imóvel próprio e q</w:t>
      </w:r>
      <w:r w:rsidRPr="005F6FB9">
        <w:rPr>
          <w:rFonts w:ascii="Times New Roman" w:eastAsia="Quattrocento" w:hAnsi="Times New Roman" w:cs="Times New Roman"/>
          <w:sz w:val="24"/>
          <w:szCs w:val="24"/>
        </w:rPr>
        <w:t>uando tratar-se de imóvel locado, cópia do contrato de locação constando cláusula que defina a finalidade de uso do imóvel;</w:t>
      </w:r>
    </w:p>
    <w:p w:rsidR="00655B72" w:rsidRPr="005F6FB9" w:rsidRDefault="00655B72" w:rsidP="005F6FB9">
      <w:pPr>
        <w:spacing w:after="0" w:line="360" w:lineRule="auto"/>
        <w:jc w:val="both"/>
        <w:rPr>
          <w:rFonts w:ascii="Times New Roman" w:eastAsia="Quattrocento" w:hAnsi="Times New Roman" w:cs="Times New Roman"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>V</w:t>
      </w:r>
      <w:r w:rsidR="0014592A" w:rsidRPr="005F6FB9">
        <w:rPr>
          <w:rFonts w:ascii="Times New Roman" w:eastAsia="Quattrocento" w:hAnsi="Times New Roman" w:cs="Times New Roman"/>
          <w:sz w:val="24"/>
          <w:szCs w:val="24"/>
        </w:rPr>
        <w:t>II</w:t>
      </w:r>
      <w:r w:rsidRPr="005F6FB9">
        <w:rPr>
          <w:rFonts w:ascii="Times New Roman" w:eastAsia="Quattrocento" w:hAnsi="Times New Roman" w:cs="Times New Roman"/>
          <w:sz w:val="24"/>
          <w:szCs w:val="24"/>
        </w:rPr>
        <w:t xml:space="preserve"> – Quando optante, cópia de certificado de MEI – Micro Empreendedor Individual ou Simples Nacional;</w:t>
      </w:r>
    </w:p>
    <w:p w:rsidR="00655B72" w:rsidRPr="005F6FB9" w:rsidRDefault="00655B72" w:rsidP="005F6FB9">
      <w:pPr>
        <w:spacing w:after="0" w:line="360" w:lineRule="auto"/>
        <w:jc w:val="both"/>
        <w:rPr>
          <w:rFonts w:ascii="Times New Roman" w:eastAsia="Quattrocento" w:hAnsi="Times New Roman" w:cs="Times New Roman"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>VI</w:t>
      </w:r>
      <w:r w:rsidR="0014592A" w:rsidRPr="005F6FB9">
        <w:rPr>
          <w:rFonts w:ascii="Times New Roman" w:eastAsia="Quattrocento" w:hAnsi="Times New Roman" w:cs="Times New Roman"/>
          <w:sz w:val="24"/>
          <w:szCs w:val="24"/>
        </w:rPr>
        <w:t>II</w:t>
      </w:r>
      <w:r w:rsidRPr="005F6FB9">
        <w:rPr>
          <w:rFonts w:ascii="Times New Roman" w:eastAsia="Quattrocento" w:hAnsi="Times New Roman" w:cs="Times New Roman"/>
          <w:sz w:val="24"/>
          <w:szCs w:val="24"/>
        </w:rPr>
        <w:t xml:space="preserve"> – Cópia de atestado de vistoria do Corpo de Bombeiros ou sua dispensa;</w:t>
      </w:r>
    </w:p>
    <w:p w:rsidR="005F6FB9" w:rsidRPr="005F6FB9" w:rsidRDefault="0014592A" w:rsidP="005F6FB9">
      <w:pPr>
        <w:spacing w:after="0" w:line="360" w:lineRule="auto"/>
        <w:jc w:val="both"/>
        <w:rPr>
          <w:rFonts w:ascii="Times New Roman" w:eastAsia="Quattrocento" w:hAnsi="Times New Roman" w:cs="Times New Roman"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>IX</w:t>
      </w:r>
      <w:r w:rsidR="00655B72" w:rsidRPr="005F6FB9">
        <w:rPr>
          <w:rFonts w:ascii="Times New Roman" w:eastAsia="Quattrocento" w:hAnsi="Times New Roman" w:cs="Times New Roman"/>
          <w:sz w:val="24"/>
          <w:szCs w:val="24"/>
        </w:rPr>
        <w:t xml:space="preserve"> – Cópia do laudo de vistoria da Vigilância Sanitária Municipal, que deverá constar: nome da empresa ou solicitante, assinatura do responsável, telefone de contato, e-mail, data, assinatura do funcionário da Prefeitura com data;</w:t>
      </w:r>
    </w:p>
    <w:p w:rsidR="005F6FB9" w:rsidRPr="005F6FB9" w:rsidRDefault="005F6FB9" w:rsidP="005F6FB9">
      <w:pPr>
        <w:spacing w:after="0" w:line="360" w:lineRule="auto"/>
        <w:ind w:left="851"/>
        <w:jc w:val="both"/>
        <w:rPr>
          <w:rFonts w:ascii="Times New Roman" w:eastAsia="Quattrocento" w:hAnsi="Times New Roman" w:cs="Times New Roman"/>
          <w:sz w:val="24"/>
          <w:szCs w:val="24"/>
        </w:rPr>
      </w:pPr>
    </w:p>
    <w:p w:rsidR="00655B72" w:rsidRPr="005F6FB9" w:rsidRDefault="00655B72" w:rsidP="005F6FB9">
      <w:pPr>
        <w:spacing w:after="0" w:line="360" w:lineRule="auto"/>
        <w:ind w:firstLine="709"/>
        <w:jc w:val="both"/>
        <w:rPr>
          <w:rFonts w:ascii="Times New Roman" w:eastAsia="Quattrocento" w:hAnsi="Times New Roman" w:cs="Times New Roman"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>Parágrafo primeiro – No ato da solicitação deverão ser apresentados os documentos originais junto com as cópias.</w:t>
      </w:r>
    </w:p>
    <w:p w:rsidR="005F6FB9" w:rsidRDefault="005F6FB9" w:rsidP="005F6FB9">
      <w:pPr>
        <w:spacing w:after="0" w:line="360" w:lineRule="auto"/>
        <w:jc w:val="both"/>
        <w:rPr>
          <w:rFonts w:ascii="Times New Roman" w:eastAsia="Quattrocento" w:hAnsi="Times New Roman" w:cs="Times New Roman"/>
          <w:sz w:val="24"/>
          <w:szCs w:val="24"/>
        </w:rPr>
      </w:pPr>
    </w:p>
    <w:p w:rsidR="00655B72" w:rsidRPr="005F6FB9" w:rsidRDefault="00655B72" w:rsidP="005F6FB9">
      <w:pPr>
        <w:spacing w:after="0" w:line="360" w:lineRule="auto"/>
        <w:ind w:firstLine="709"/>
        <w:jc w:val="both"/>
        <w:rPr>
          <w:rFonts w:ascii="Times New Roman" w:eastAsia="Quattrocento" w:hAnsi="Times New Roman" w:cs="Times New Roman"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>Parágrafo segundo – Quando tratar-se de imóvel localizado em Zona Rural, deverá ser apresentado cópia de documento que comprove a propriedade, posse, locação, cessão ou arrendamento do imóvel.</w:t>
      </w:r>
    </w:p>
    <w:p w:rsidR="005F6FB9" w:rsidRDefault="005F6FB9" w:rsidP="005F6FB9">
      <w:pPr>
        <w:spacing w:after="0" w:line="360" w:lineRule="auto"/>
        <w:jc w:val="both"/>
        <w:rPr>
          <w:rFonts w:ascii="Times New Roman" w:eastAsia="Quattrocento" w:hAnsi="Times New Roman" w:cs="Times New Roman"/>
          <w:sz w:val="24"/>
          <w:szCs w:val="24"/>
        </w:rPr>
      </w:pPr>
    </w:p>
    <w:p w:rsidR="00415462" w:rsidRDefault="00C91B8B" w:rsidP="005F6FB9">
      <w:pPr>
        <w:spacing w:after="0" w:line="360" w:lineRule="auto"/>
        <w:ind w:firstLine="709"/>
        <w:jc w:val="both"/>
        <w:rPr>
          <w:rFonts w:ascii="Times New Roman" w:eastAsia="Quattrocento" w:hAnsi="Times New Roman" w:cs="Times New Roman"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>Art. 2º Este Decreto entrará em vigor na data de sua publicação, revogadas as disposições em contrário.</w:t>
      </w:r>
    </w:p>
    <w:p w:rsidR="005F6FB9" w:rsidRPr="005F6FB9" w:rsidRDefault="005F6FB9" w:rsidP="005F6FB9">
      <w:pPr>
        <w:spacing w:after="0" w:line="360" w:lineRule="auto"/>
        <w:ind w:firstLine="709"/>
        <w:jc w:val="both"/>
        <w:rPr>
          <w:rFonts w:ascii="Times New Roman" w:eastAsia="Quattrocento" w:hAnsi="Times New Roman" w:cs="Times New Roman"/>
          <w:sz w:val="24"/>
          <w:szCs w:val="24"/>
        </w:rPr>
      </w:pPr>
    </w:p>
    <w:p w:rsidR="00415462" w:rsidRPr="005F6FB9" w:rsidRDefault="00C91B8B">
      <w:pPr>
        <w:spacing w:after="0"/>
        <w:jc w:val="both"/>
        <w:rPr>
          <w:rFonts w:ascii="Times New Roman" w:eastAsia="Quattrocento" w:hAnsi="Times New Roman" w:cs="Times New Roman"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 xml:space="preserve"> </w:t>
      </w:r>
    </w:p>
    <w:p w:rsidR="00415462" w:rsidRPr="005F6FB9" w:rsidRDefault="005F6FB9">
      <w:pPr>
        <w:spacing w:after="0" w:line="360" w:lineRule="auto"/>
        <w:jc w:val="center"/>
        <w:rPr>
          <w:rFonts w:ascii="Times New Roman" w:eastAsia="Quattrocento" w:hAnsi="Times New Roman" w:cs="Times New Roman"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 xml:space="preserve">Cumaru (PE), 18 </w:t>
      </w:r>
      <w:r w:rsidR="00C91B8B" w:rsidRPr="005F6FB9">
        <w:rPr>
          <w:rFonts w:ascii="Times New Roman" w:eastAsia="Quattrocento" w:hAnsi="Times New Roman" w:cs="Times New Roman"/>
          <w:sz w:val="24"/>
          <w:szCs w:val="24"/>
        </w:rPr>
        <w:t xml:space="preserve">de </w:t>
      </w:r>
      <w:r w:rsidR="00655B72" w:rsidRPr="005F6FB9">
        <w:rPr>
          <w:rFonts w:ascii="Times New Roman" w:eastAsia="Quattrocento" w:hAnsi="Times New Roman" w:cs="Times New Roman"/>
          <w:sz w:val="24"/>
          <w:szCs w:val="24"/>
        </w:rPr>
        <w:t>agosto</w:t>
      </w:r>
      <w:r w:rsidR="00C91B8B" w:rsidRPr="005F6FB9">
        <w:rPr>
          <w:rFonts w:ascii="Times New Roman" w:eastAsia="Quattrocento" w:hAnsi="Times New Roman" w:cs="Times New Roman"/>
          <w:sz w:val="24"/>
          <w:szCs w:val="24"/>
        </w:rPr>
        <w:t xml:space="preserve"> de 2017.</w:t>
      </w:r>
    </w:p>
    <w:p w:rsidR="00415462" w:rsidRPr="005F6FB9" w:rsidRDefault="00C91B8B">
      <w:pPr>
        <w:spacing w:after="0" w:line="360" w:lineRule="auto"/>
        <w:jc w:val="both"/>
        <w:rPr>
          <w:rFonts w:ascii="Times New Roman" w:eastAsia="Quattrocento" w:hAnsi="Times New Roman" w:cs="Times New Roman"/>
          <w:b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b/>
          <w:sz w:val="24"/>
          <w:szCs w:val="24"/>
        </w:rPr>
        <w:t xml:space="preserve"> </w:t>
      </w:r>
    </w:p>
    <w:p w:rsidR="00415462" w:rsidRPr="005F6FB9" w:rsidRDefault="00C91B8B">
      <w:pPr>
        <w:spacing w:after="0" w:line="360" w:lineRule="auto"/>
        <w:jc w:val="center"/>
        <w:rPr>
          <w:rFonts w:ascii="Times New Roman" w:eastAsia="Quattrocento" w:hAnsi="Times New Roman" w:cs="Times New Roman"/>
          <w:b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b/>
          <w:sz w:val="24"/>
          <w:szCs w:val="24"/>
        </w:rPr>
        <w:t>Mariana Mendes de Medeiros</w:t>
      </w:r>
    </w:p>
    <w:p w:rsidR="00415462" w:rsidRPr="005F6FB9" w:rsidRDefault="00C91B8B">
      <w:pPr>
        <w:spacing w:after="0" w:line="360" w:lineRule="auto"/>
        <w:jc w:val="center"/>
        <w:rPr>
          <w:rFonts w:ascii="Times New Roman" w:eastAsia="Quattrocento" w:hAnsi="Times New Roman" w:cs="Times New Roman"/>
          <w:b/>
          <w:sz w:val="24"/>
          <w:szCs w:val="24"/>
        </w:rPr>
      </w:pPr>
      <w:r w:rsidRPr="005F6FB9">
        <w:rPr>
          <w:rFonts w:ascii="Times New Roman" w:eastAsia="Quattrocento" w:hAnsi="Times New Roman" w:cs="Times New Roman"/>
          <w:sz w:val="24"/>
          <w:szCs w:val="24"/>
        </w:rPr>
        <w:t>Prefeita</w:t>
      </w:r>
    </w:p>
    <w:sectPr w:rsidR="00415462" w:rsidRPr="005F6FB9" w:rsidSect="005F6FB9">
      <w:headerReference w:type="default" r:id="rId6"/>
      <w:footerReference w:type="default" r:id="rId7"/>
      <w:pgSz w:w="11906" w:h="16838"/>
      <w:pgMar w:top="1701" w:right="1134" w:bottom="1134" w:left="170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01E" w:rsidRDefault="001C501E">
      <w:pPr>
        <w:spacing w:after="0" w:line="240" w:lineRule="auto"/>
      </w:pPr>
      <w:r>
        <w:separator/>
      </w:r>
    </w:p>
  </w:endnote>
  <w:endnote w:type="continuationSeparator" w:id="0">
    <w:p w:rsidR="001C501E" w:rsidRDefault="001C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uattrocen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462" w:rsidRDefault="00C91B8B">
    <w:pPr>
      <w:spacing w:after="0"/>
      <w:jc w:val="center"/>
      <w:rPr>
        <w:b/>
      </w:rPr>
    </w:pPr>
    <w:proofErr w:type="gramStart"/>
    <w:r>
      <w:rPr>
        <w:b/>
      </w:rPr>
      <w:t>CNPJ.:</w:t>
    </w:r>
    <w:proofErr w:type="gramEnd"/>
    <w:r>
      <w:rPr>
        <w:b/>
      </w:rPr>
      <w:t xml:space="preserve"> 11.097391/0001-20</w:t>
    </w:r>
  </w:p>
  <w:p w:rsidR="00415462" w:rsidRDefault="00C91B8B">
    <w:pPr>
      <w:spacing w:after="0"/>
      <w:jc w:val="center"/>
    </w:pPr>
    <w:r>
      <w:t>Rua João de Moura Borba, 224, Centro, Cumaru - PE, CEP 55655-000</w:t>
    </w:r>
  </w:p>
  <w:p w:rsidR="00415462" w:rsidRDefault="00C91B8B">
    <w:pPr>
      <w:spacing w:after="0"/>
      <w:jc w:val="center"/>
    </w:pPr>
    <w:r>
      <w:t xml:space="preserve">Tel.: (81) 3644-1156 / </w:t>
    </w:r>
    <w:proofErr w:type="gramStart"/>
    <w:r>
      <w:t>FAX.:</w:t>
    </w:r>
    <w:proofErr w:type="gramEnd"/>
    <w:r>
      <w:t xml:space="preserve"> (81) 3644-1130</w:t>
    </w:r>
  </w:p>
  <w:p w:rsidR="00415462" w:rsidRDefault="00415462">
    <w:pPr>
      <w:spacing w:after="0"/>
    </w:pPr>
  </w:p>
  <w:p w:rsidR="00415462" w:rsidRDefault="004154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01E" w:rsidRDefault="001C501E">
      <w:pPr>
        <w:spacing w:after="0" w:line="240" w:lineRule="auto"/>
      </w:pPr>
      <w:r>
        <w:separator/>
      </w:r>
    </w:p>
  </w:footnote>
  <w:footnote w:type="continuationSeparator" w:id="0">
    <w:p w:rsidR="001C501E" w:rsidRDefault="001C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462" w:rsidRDefault="00C91B8B">
    <w:pPr>
      <w:spacing w:after="160" w:line="259" w:lineRule="auto"/>
      <w:jc w:val="center"/>
      <w:rPr>
        <w:sz w:val="28"/>
        <w:szCs w:val="28"/>
      </w:rPr>
    </w:pPr>
    <w:r>
      <w:rPr>
        <w:b/>
        <w:noProof/>
        <w:sz w:val="20"/>
        <w:szCs w:val="20"/>
      </w:rPr>
      <w:drawing>
        <wp:inline distT="114300" distB="114300" distL="114300" distR="114300">
          <wp:extent cx="3149855" cy="1052513"/>
          <wp:effectExtent l="0" t="0" r="0" b="0"/>
          <wp:docPr id="1" name="image2.png" descr="cum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um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9855" cy="1052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5462"/>
    <w:rsid w:val="0014592A"/>
    <w:rsid w:val="001C501E"/>
    <w:rsid w:val="003F5A7F"/>
    <w:rsid w:val="00415462"/>
    <w:rsid w:val="005F6FB9"/>
    <w:rsid w:val="00655B72"/>
    <w:rsid w:val="00A33A3F"/>
    <w:rsid w:val="00C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CE753-9EAD-428C-871B-75F144B8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F5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5A7F"/>
  </w:style>
  <w:style w:type="paragraph" w:styleId="Rodap">
    <w:name w:val="footer"/>
    <w:basedOn w:val="Normal"/>
    <w:link w:val="RodapChar"/>
    <w:uiPriority w:val="99"/>
    <w:unhideWhenUsed/>
    <w:rsid w:val="003F5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5A7F"/>
  </w:style>
  <w:style w:type="paragraph" w:styleId="Textodebalo">
    <w:name w:val="Balloon Text"/>
    <w:basedOn w:val="Normal"/>
    <w:link w:val="TextodebaloChar"/>
    <w:uiPriority w:val="99"/>
    <w:semiHidden/>
    <w:unhideWhenUsed/>
    <w:rsid w:val="005F6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330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cp:lastPrinted>2017-08-18T16:43:00Z</cp:lastPrinted>
  <dcterms:created xsi:type="dcterms:W3CDTF">2017-08-16T14:21:00Z</dcterms:created>
  <dcterms:modified xsi:type="dcterms:W3CDTF">2017-08-18T16:43:00Z</dcterms:modified>
</cp:coreProperties>
</file>